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79BDC" w14:textId="25B339B8" w:rsidR="009C3AE3" w:rsidRPr="00AE381C" w:rsidRDefault="009C3AE3" w:rsidP="00760AA8">
      <w:pPr>
        <w:rPr>
          <w:b/>
          <w:bCs/>
          <w:sz w:val="24"/>
          <w:szCs w:val="24"/>
        </w:rPr>
      </w:pPr>
    </w:p>
    <w:p w14:paraId="1BD4A982" w14:textId="386CCC8C" w:rsidR="00760AA8" w:rsidRPr="009C145C" w:rsidRDefault="00760AA8" w:rsidP="00760AA8">
      <w:pPr>
        <w:rPr>
          <w:color w:val="156082" w:themeColor="accent1"/>
          <w:sz w:val="26"/>
          <w:szCs w:val="26"/>
        </w:rPr>
      </w:pPr>
      <w:r w:rsidRPr="009C145C">
        <w:rPr>
          <w:b/>
          <w:bCs/>
          <w:color w:val="156082" w:themeColor="accent1"/>
          <w:sz w:val="26"/>
          <w:szCs w:val="26"/>
        </w:rPr>
        <w:t>Job Title:</w:t>
      </w:r>
      <w:r w:rsidRPr="009C145C">
        <w:rPr>
          <w:color w:val="156082" w:themeColor="accent1"/>
          <w:sz w:val="26"/>
          <w:szCs w:val="26"/>
        </w:rPr>
        <w:t xml:space="preserve"> </w:t>
      </w:r>
      <w:r w:rsidR="003C11CE" w:rsidRPr="009C145C">
        <w:rPr>
          <w:color w:val="156082" w:themeColor="accent1"/>
          <w:sz w:val="26"/>
          <w:szCs w:val="26"/>
        </w:rPr>
        <w:tab/>
      </w:r>
      <w:r w:rsidR="003C11CE" w:rsidRPr="009C145C">
        <w:rPr>
          <w:color w:val="156082" w:themeColor="accent1"/>
          <w:sz w:val="26"/>
          <w:szCs w:val="26"/>
        </w:rPr>
        <w:tab/>
      </w:r>
      <w:r w:rsidRPr="009C145C">
        <w:rPr>
          <w:color w:val="156082" w:themeColor="accent1"/>
          <w:sz w:val="26"/>
          <w:szCs w:val="26"/>
        </w:rPr>
        <w:t>Community Engagement Coordinator</w:t>
      </w:r>
    </w:p>
    <w:p w14:paraId="4877A157" w14:textId="40EFDA25" w:rsidR="00760AA8" w:rsidRPr="009C145C" w:rsidRDefault="00760AA8" w:rsidP="003C11CE">
      <w:pPr>
        <w:ind w:left="2160" w:hanging="2160"/>
        <w:rPr>
          <w:color w:val="156082" w:themeColor="accent1"/>
          <w:sz w:val="26"/>
          <w:szCs w:val="26"/>
        </w:rPr>
      </w:pPr>
      <w:r w:rsidRPr="009C145C">
        <w:rPr>
          <w:b/>
          <w:bCs/>
          <w:color w:val="156082" w:themeColor="accent1"/>
          <w:sz w:val="26"/>
          <w:szCs w:val="26"/>
        </w:rPr>
        <w:t>Hours:</w:t>
      </w:r>
      <w:r w:rsidRPr="009C145C">
        <w:rPr>
          <w:color w:val="156082" w:themeColor="accent1"/>
          <w:sz w:val="26"/>
          <w:szCs w:val="26"/>
        </w:rPr>
        <w:t xml:space="preserve"> </w:t>
      </w:r>
      <w:r w:rsidR="003C11CE" w:rsidRPr="009C145C">
        <w:rPr>
          <w:color w:val="156082" w:themeColor="accent1"/>
          <w:sz w:val="26"/>
          <w:szCs w:val="26"/>
        </w:rPr>
        <w:tab/>
      </w:r>
      <w:r w:rsidRPr="009C145C">
        <w:rPr>
          <w:color w:val="156082" w:themeColor="accent1"/>
          <w:sz w:val="26"/>
          <w:szCs w:val="26"/>
        </w:rPr>
        <w:t>15 hours per week, typically Tuesday to Thursday, with flexibility to work occasional evenings or weekends for specific activities.</w:t>
      </w:r>
    </w:p>
    <w:p w14:paraId="30755A87" w14:textId="79607F80" w:rsidR="00760AA8" w:rsidRPr="009C145C" w:rsidRDefault="00760AA8" w:rsidP="00760AA8">
      <w:pPr>
        <w:rPr>
          <w:color w:val="156082" w:themeColor="accent1"/>
          <w:sz w:val="26"/>
          <w:szCs w:val="26"/>
        </w:rPr>
      </w:pPr>
      <w:r w:rsidRPr="009C145C">
        <w:rPr>
          <w:b/>
          <w:bCs/>
          <w:color w:val="156082" w:themeColor="accent1"/>
          <w:sz w:val="26"/>
          <w:szCs w:val="26"/>
        </w:rPr>
        <w:t>Reporting to:</w:t>
      </w:r>
      <w:r w:rsidRPr="009C145C">
        <w:rPr>
          <w:color w:val="156082" w:themeColor="accent1"/>
          <w:sz w:val="26"/>
          <w:szCs w:val="26"/>
        </w:rPr>
        <w:t xml:space="preserve"> </w:t>
      </w:r>
      <w:r w:rsidR="003C11CE" w:rsidRPr="009C145C">
        <w:rPr>
          <w:color w:val="156082" w:themeColor="accent1"/>
          <w:sz w:val="26"/>
          <w:szCs w:val="26"/>
        </w:rPr>
        <w:tab/>
      </w:r>
      <w:r w:rsidRPr="009C145C">
        <w:rPr>
          <w:color w:val="156082" w:themeColor="accent1"/>
          <w:sz w:val="26"/>
          <w:szCs w:val="26"/>
        </w:rPr>
        <w:t>Chief Operating Officer</w:t>
      </w:r>
    </w:p>
    <w:p w14:paraId="3184C305" w14:textId="528E86D8" w:rsidR="00760AA8" w:rsidRPr="00DB5A70" w:rsidRDefault="00760AA8" w:rsidP="00760AA8">
      <w:pPr>
        <w:rPr>
          <w:color w:val="156082" w:themeColor="accent1"/>
          <w:sz w:val="26"/>
          <w:szCs w:val="26"/>
        </w:rPr>
      </w:pPr>
      <w:r w:rsidRPr="009C145C">
        <w:rPr>
          <w:b/>
          <w:bCs/>
          <w:color w:val="156082" w:themeColor="accent1"/>
          <w:sz w:val="26"/>
          <w:szCs w:val="26"/>
        </w:rPr>
        <w:t>Location:</w:t>
      </w:r>
      <w:r w:rsidRPr="009C145C">
        <w:rPr>
          <w:color w:val="156082" w:themeColor="accent1"/>
          <w:sz w:val="26"/>
          <w:szCs w:val="26"/>
        </w:rPr>
        <w:t xml:space="preserve"> </w:t>
      </w:r>
      <w:r w:rsidR="003C11CE" w:rsidRPr="009C145C">
        <w:rPr>
          <w:color w:val="156082" w:themeColor="accent1"/>
          <w:sz w:val="26"/>
          <w:szCs w:val="26"/>
        </w:rPr>
        <w:tab/>
      </w:r>
      <w:r w:rsidR="003C11CE" w:rsidRPr="009C145C">
        <w:rPr>
          <w:color w:val="156082" w:themeColor="accent1"/>
          <w:sz w:val="26"/>
          <w:szCs w:val="26"/>
        </w:rPr>
        <w:tab/>
      </w:r>
      <w:r w:rsidRPr="009C145C">
        <w:rPr>
          <w:color w:val="156082" w:themeColor="accent1"/>
          <w:sz w:val="26"/>
          <w:szCs w:val="26"/>
        </w:rPr>
        <w:t>Norton Park Business Centre, 57 Albion Road, Edinburgh.</w:t>
      </w:r>
    </w:p>
    <w:p w14:paraId="0E98AA01" w14:textId="77777777" w:rsidR="002B7A20" w:rsidRPr="009C145C" w:rsidRDefault="00760AA8" w:rsidP="00760AA8">
      <w:pPr>
        <w:rPr>
          <w:b/>
          <w:bCs/>
          <w:color w:val="156082" w:themeColor="accent1"/>
          <w:sz w:val="26"/>
          <w:szCs w:val="26"/>
        </w:rPr>
      </w:pPr>
      <w:r w:rsidRPr="009C145C">
        <w:rPr>
          <w:b/>
          <w:bCs/>
          <w:color w:val="156082" w:themeColor="accent1"/>
          <w:sz w:val="26"/>
          <w:szCs w:val="26"/>
        </w:rPr>
        <w:t>Role Summary</w:t>
      </w:r>
    </w:p>
    <w:p w14:paraId="4D3A6DCF" w14:textId="39E3FF88" w:rsidR="00760AA8" w:rsidRPr="009C145C" w:rsidRDefault="00760AA8" w:rsidP="004662DF">
      <w:pPr>
        <w:jc w:val="both"/>
      </w:pPr>
      <w:r w:rsidRPr="009C145C">
        <w:t xml:space="preserve">Norton Park is home to </w:t>
      </w:r>
      <w:r w:rsidR="00732400" w:rsidRPr="009C145C">
        <w:t>twenty-five</w:t>
      </w:r>
      <w:r w:rsidRPr="009C145C">
        <w:t xml:space="preserve"> tenant </w:t>
      </w:r>
      <w:r w:rsidR="00732400" w:rsidRPr="009C145C">
        <w:t>non-profits</w:t>
      </w:r>
      <w:r w:rsidRPr="009C145C">
        <w:t>, and our vision is to make it a place where non-profits have the environment and opportunities they need to thrive. We aim to provide a setting where collaboration can develop, connections can grow, and people can take part in activities that support their work and wellbeing.</w:t>
      </w:r>
    </w:p>
    <w:p w14:paraId="3D8DA073" w14:textId="77777777" w:rsidR="004662DF" w:rsidRDefault="00760AA8" w:rsidP="004662DF">
      <w:pPr>
        <w:jc w:val="both"/>
      </w:pPr>
      <w:r w:rsidRPr="009C145C">
        <w:t xml:space="preserve">The Community Engagement Coordinator will play a key role in shaping that environment. </w:t>
      </w:r>
      <w:r w:rsidR="00732400" w:rsidRPr="009C145C">
        <w:t>You will</w:t>
      </w:r>
      <w:r w:rsidRPr="009C145C">
        <w:t xml:space="preserve"> design and deliver a varied and evolving programme of networking, learning, wellbeing, and social activities that respond to tenant interests. </w:t>
      </w:r>
      <w:r w:rsidR="00732400" w:rsidRPr="009C145C">
        <w:t>You will</w:t>
      </w:r>
      <w:r w:rsidRPr="009C145C">
        <w:t xml:space="preserve"> also explore ways to extend these opportunities to other non-profits beyond Norton Park.</w:t>
      </w:r>
      <w:r w:rsidR="004662DF">
        <w:t xml:space="preserve">  </w:t>
      </w:r>
    </w:p>
    <w:p w14:paraId="3D78C72D" w14:textId="7F60BF08" w:rsidR="00760AA8" w:rsidRPr="009C145C" w:rsidRDefault="0083604C" w:rsidP="004662DF">
      <w:pPr>
        <w:jc w:val="both"/>
      </w:pPr>
      <w:r w:rsidRPr="009C145C">
        <w:t>This is an exciting opportunity for someone who enjoys bringing people together, believes in the impact of the third sector, and is committed to helping it thrive, while shaping the next phase of Norton Park’s community development.</w:t>
      </w:r>
      <w:r w:rsidR="00000000">
        <w:pict w14:anchorId="5AD92CBE">
          <v:rect id="_x0000_i1025" style="width:0;height:1.5pt" o:hralign="center" o:hrstd="t" o:hr="t" fillcolor="#a0a0a0" stroked="f"/>
        </w:pict>
      </w:r>
    </w:p>
    <w:p w14:paraId="5D7DE7D5" w14:textId="77777777" w:rsidR="00760AA8" w:rsidRPr="009C145C" w:rsidRDefault="00760AA8" w:rsidP="00760AA8">
      <w:pPr>
        <w:rPr>
          <w:color w:val="156082" w:themeColor="accent1"/>
          <w:sz w:val="26"/>
          <w:szCs w:val="26"/>
        </w:rPr>
      </w:pPr>
      <w:r w:rsidRPr="009C145C">
        <w:rPr>
          <w:b/>
          <w:bCs/>
          <w:color w:val="156082" w:themeColor="accent1"/>
          <w:sz w:val="26"/>
          <w:szCs w:val="26"/>
        </w:rPr>
        <w:t>Key Responsibilities</w:t>
      </w:r>
    </w:p>
    <w:p w14:paraId="4233B217" w14:textId="77777777" w:rsidR="00760AA8" w:rsidRPr="00E43DFC" w:rsidRDefault="00760AA8" w:rsidP="00760AA8">
      <w:pPr>
        <w:rPr>
          <w:color w:val="156082" w:themeColor="accent1"/>
          <w:sz w:val="24"/>
          <w:szCs w:val="24"/>
        </w:rPr>
      </w:pPr>
      <w:r w:rsidRPr="00E43DFC">
        <w:rPr>
          <w:color w:val="156082" w:themeColor="accent1"/>
          <w:sz w:val="24"/>
          <w:szCs w:val="24"/>
        </w:rPr>
        <w:t>Event Management</w:t>
      </w:r>
    </w:p>
    <w:p w14:paraId="544402C8" w14:textId="77777777" w:rsidR="00760AA8" w:rsidRPr="009C145C" w:rsidRDefault="00760AA8" w:rsidP="00760AA8">
      <w:pPr>
        <w:numPr>
          <w:ilvl w:val="0"/>
          <w:numId w:val="1"/>
        </w:numPr>
      </w:pPr>
      <w:r w:rsidRPr="009C145C">
        <w:t>Plan, organise, and deliver a varied range of activities for tenants, adapting to changing needs and opportunities.</w:t>
      </w:r>
    </w:p>
    <w:p w14:paraId="502B981C" w14:textId="77777777" w:rsidR="00760AA8" w:rsidRPr="009C145C" w:rsidRDefault="00760AA8" w:rsidP="00760AA8">
      <w:pPr>
        <w:numPr>
          <w:ilvl w:val="0"/>
          <w:numId w:val="1"/>
        </w:numPr>
      </w:pPr>
      <w:r w:rsidRPr="009C145C">
        <w:t>Promote events effectively using social media, newsletters, and other channels.</w:t>
      </w:r>
    </w:p>
    <w:p w14:paraId="337741C4" w14:textId="77777777" w:rsidR="00760AA8" w:rsidRPr="009C145C" w:rsidRDefault="00760AA8" w:rsidP="00760AA8">
      <w:pPr>
        <w:numPr>
          <w:ilvl w:val="0"/>
          <w:numId w:val="1"/>
        </w:numPr>
      </w:pPr>
      <w:r w:rsidRPr="009C145C">
        <w:t>Gather feedback and monitor outcomes to continuously improve the programme.</w:t>
      </w:r>
    </w:p>
    <w:p w14:paraId="0122BCA5" w14:textId="77777777" w:rsidR="00760AA8" w:rsidRPr="00E43DFC" w:rsidRDefault="00760AA8" w:rsidP="00760AA8">
      <w:pPr>
        <w:rPr>
          <w:color w:val="156082" w:themeColor="accent1"/>
          <w:sz w:val="24"/>
          <w:szCs w:val="24"/>
        </w:rPr>
      </w:pPr>
      <w:r w:rsidRPr="00E43DFC">
        <w:rPr>
          <w:color w:val="156082" w:themeColor="accent1"/>
          <w:sz w:val="24"/>
          <w:szCs w:val="24"/>
        </w:rPr>
        <w:t>Tenant Engagement</w:t>
      </w:r>
    </w:p>
    <w:p w14:paraId="2CABC183" w14:textId="77777777" w:rsidR="00760AA8" w:rsidRPr="009C145C" w:rsidRDefault="00760AA8" w:rsidP="00760AA8">
      <w:pPr>
        <w:numPr>
          <w:ilvl w:val="0"/>
          <w:numId w:val="2"/>
        </w:numPr>
      </w:pPr>
      <w:r w:rsidRPr="009C145C">
        <w:t>Maintain regular contact with tenant organisations to understand their priorities and interests.</w:t>
      </w:r>
    </w:p>
    <w:p w14:paraId="542B8193" w14:textId="77777777" w:rsidR="00760AA8" w:rsidRPr="009C145C" w:rsidRDefault="00760AA8" w:rsidP="00760AA8">
      <w:pPr>
        <w:numPr>
          <w:ilvl w:val="0"/>
          <w:numId w:val="2"/>
        </w:numPr>
      </w:pPr>
      <w:r w:rsidRPr="009C145C">
        <w:t>Create an environment where collaboration, peer learning, and networking between tenant organisations can naturally develop.</w:t>
      </w:r>
    </w:p>
    <w:p w14:paraId="17F59BB1" w14:textId="68AFD1B6" w:rsidR="00AE381C" w:rsidRPr="009C145C" w:rsidRDefault="00760AA8" w:rsidP="00760AA8">
      <w:pPr>
        <w:numPr>
          <w:ilvl w:val="0"/>
          <w:numId w:val="2"/>
        </w:numPr>
      </w:pPr>
      <w:r w:rsidRPr="009C145C">
        <w:t>Support initiatives that enhance wellbeing and strengthen the Norton Park community.</w:t>
      </w:r>
    </w:p>
    <w:p w14:paraId="1B7F84C7" w14:textId="1303E85B" w:rsidR="00760AA8" w:rsidRPr="00E43DFC" w:rsidRDefault="00760AA8" w:rsidP="00760AA8">
      <w:pPr>
        <w:rPr>
          <w:color w:val="156082" w:themeColor="accent1"/>
          <w:sz w:val="24"/>
          <w:szCs w:val="24"/>
        </w:rPr>
      </w:pPr>
      <w:r w:rsidRPr="00E43DFC">
        <w:rPr>
          <w:color w:val="156082" w:themeColor="accent1"/>
          <w:sz w:val="24"/>
          <w:szCs w:val="24"/>
        </w:rPr>
        <w:t>Community Partnerships</w:t>
      </w:r>
    </w:p>
    <w:p w14:paraId="06158610" w14:textId="77777777" w:rsidR="00760AA8" w:rsidRPr="009C145C" w:rsidRDefault="00760AA8" w:rsidP="00760AA8">
      <w:pPr>
        <w:numPr>
          <w:ilvl w:val="0"/>
          <w:numId w:val="3"/>
        </w:numPr>
      </w:pPr>
      <w:r w:rsidRPr="009C145C">
        <w:t>Build and maintain links with local and sector-wide non-profit organisations.</w:t>
      </w:r>
    </w:p>
    <w:p w14:paraId="02C4B708" w14:textId="77777777" w:rsidR="00760AA8" w:rsidRPr="009C145C" w:rsidRDefault="00760AA8" w:rsidP="00760AA8">
      <w:pPr>
        <w:numPr>
          <w:ilvl w:val="0"/>
          <w:numId w:val="3"/>
        </w:numPr>
      </w:pPr>
      <w:r w:rsidRPr="009C145C">
        <w:t>Explore opportunities to extend events to a wider non-profit audience.</w:t>
      </w:r>
    </w:p>
    <w:p w14:paraId="313A7D85" w14:textId="77777777" w:rsidR="007F5810" w:rsidRPr="009C145C" w:rsidRDefault="00760AA8" w:rsidP="007F5810">
      <w:pPr>
        <w:numPr>
          <w:ilvl w:val="0"/>
          <w:numId w:val="3"/>
        </w:numPr>
      </w:pPr>
      <w:r w:rsidRPr="009C145C">
        <w:t>Promote Norton Park’s facilities as a hub for collaboration and community benefit.</w:t>
      </w:r>
    </w:p>
    <w:p w14:paraId="2E2C0A90" w14:textId="77777777" w:rsidR="007F5810" w:rsidRPr="009C145C" w:rsidRDefault="007F5810" w:rsidP="007F5810">
      <w:pPr>
        <w:numPr>
          <w:ilvl w:val="0"/>
          <w:numId w:val="3"/>
        </w:numPr>
      </w:pPr>
      <w:r w:rsidRPr="009C145C">
        <w:t>Attend meetings, forums, and networking events as required, representing Norton Park in a professional and positive manner.</w:t>
      </w:r>
    </w:p>
    <w:p w14:paraId="19EFC179" w14:textId="4EBBAE77" w:rsidR="00760AA8" w:rsidRPr="009C145C" w:rsidRDefault="007F5810" w:rsidP="006D152E">
      <w:pPr>
        <w:numPr>
          <w:ilvl w:val="0"/>
          <w:numId w:val="3"/>
        </w:numPr>
      </w:pPr>
      <w:r w:rsidRPr="009C145C">
        <w:t xml:space="preserve">Act as an ambassador for Norton Park, building relationships and promoting our work within the </w:t>
      </w:r>
      <w:r w:rsidR="008F7F2C">
        <w:t xml:space="preserve">community and </w:t>
      </w:r>
      <w:r w:rsidRPr="009C145C">
        <w:t>voluntary</w:t>
      </w:r>
      <w:r w:rsidR="008F7F2C">
        <w:t xml:space="preserve"> </w:t>
      </w:r>
      <w:r w:rsidRPr="009C145C">
        <w:t>sector.</w:t>
      </w:r>
    </w:p>
    <w:p w14:paraId="71FCE5B3" w14:textId="6B82F4A1" w:rsidR="00760AA8" w:rsidRPr="00E43DFC" w:rsidRDefault="00760AA8" w:rsidP="00760AA8">
      <w:pPr>
        <w:rPr>
          <w:color w:val="156082" w:themeColor="accent1"/>
          <w:sz w:val="24"/>
          <w:szCs w:val="24"/>
        </w:rPr>
      </w:pPr>
      <w:r w:rsidRPr="00E43DFC">
        <w:rPr>
          <w:color w:val="156082" w:themeColor="accent1"/>
          <w:sz w:val="24"/>
          <w:szCs w:val="24"/>
        </w:rPr>
        <w:lastRenderedPageBreak/>
        <w:t>Reporting and Administration</w:t>
      </w:r>
    </w:p>
    <w:p w14:paraId="0E050B0D" w14:textId="77777777" w:rsidR="00760AA8" w:rsidRPr="00AE381C" w:rsidRDefault="00760AA8" w:rsidP="00760AA8">
      <w:pPr>
        <w:numPr>
          <w:ilvl w:val="0"/>
          <w:numId w:val="4"/>
        </w:numPr>
        <w:rPr>
          <w:sz w:val="24"/>
          <w:szCs w:val="24"/>
        </w:rPr>
      </w:pPr>
      <w:r w:rsidRPr="00AE381C">
        <w:rPr>
          <w:sz w:val="24"/>
          <w:szCs w:val="24"/>
        </w:rPr>
        <w:t>Record and report on participation, feedback, and community impact.</w:t>
      </w:r>
    </w:p>
    <w:p w14:paraId="7285B17C" w14:textId="77777777" w:rsidR="00760AA8" w:rsidRPr="00AE381C" w:rsidRDefault="00760AA8" w:rsidP="00760AA8">
      <w:pPr>
        <w:numPr>
          <w:ilvl w:val="0"/>
          <w:numId w:val="4"/>
        </w:numPr>
        <w:rPr>
          <w:sz w:val="24"/>
          <w:szCs w:val="24"/>
        </w:rPr>
      </w:pPr>
      <w:r w:rsidRPr="00AE381C">
        <w:rPr>
          <w:sz w:val="24"/>
          <w:szCs w:val="24"/>
        </w:rPr>
        <w:t>Carry out administrative tasks related to events and tenant communications.</w:t>
      </w:r>
    </w:p>
    <w:p w14:paraId="0DF6D1FE" w14:textId="77777777" w:rsidR="00760AA8" w:rsidRPr="00AE381C" w:rsidRDefault="00000000" w:rsidP="00760AA8">
      <w:pPr>
        <w:rPr>
          <w:sz w:val="24"/>
          <w:szCs w:val="24"/>
        </w:rPr>
      </w:pPr>
      <w:r>
        <w:rPr>
          <w:sz w:val="24"/>
          <w:szCs w:val="24"/>
        </w:rPr>
        <w:pict w14:anchorId="58965F58">
          <v:rect id="_x0000_i1026" style="width:0;height:1.5pt" o:hralign="center" o:hrstd="t" o:hr="t" fillcolor="#a0a0a0" stroked="f"/>
        </w:pict>
      </w:r>
    </w:p>
    <w:p w14:paraId="0A427995" w14:textId="77777777" w:rsidR="00B36B6D" w:rsidRPr="00223ABA" w:rsidRDefault="00B36B6D" w:rsidP="00B36B6D">
      <w:pPr>
        <w:pStyle w:val="Heading1"/>
        <w:rPr>
          <w:rFonts w:ascii="Aptos" w:hAnsi="Aptos"/>
          <w:b/>
          <w:bCs/>
          <w:color w:val="156082" w:themeColor="accent1"/>
          <w:sz w:val="28"/>
          <w:szCs w:val="28"/>
        </w:rPr>
      </w:pPr>
      <w:r w:rsidRPr="00223ABA">
        <w:rPr>
          <w:rFonts w:ascii="Aptos" w:hAnsi="Aptos"/>
          <w:b/>
          <w:bCs/>
          <w:color w:val="156082" w:themeColor="accent1"/>
          <w:sz w:val="28"/>
          <w:szCs w:val="28"/>
        </w:rPr>
        <w:t>Terms and Conditions</w:t>
      </w:r>
    </w:p>
    <w:p w14:paraId="333F0D2A" w14:textId="77777777" w:rsidR="00B36B6D" w:rsidRPr="00223ABA" w:rsidRDefault="00B36B6D" w:rsidP="00B36B6D">
      <w:pPr>
        <w:pStyle w:val="ListBullet"/>
        <w:tabs>
          <w:tab w:val="num" w:pos="720"/>
        </w:tabs>
        <w:ind w:left="720" w:hanging="360"/>
        <w:rPr>
          <w:rFonts w:ascii="Aptos" w:hAnsi="Aptos"/>
          <w:sz w:val="24"/>
          <w:szCs w:val="24"/>
        </w:rPr>
      </w:pPr>
      <w:r w:rsidRPr="00223ABA">
        <w:rPr>
          <w:rFonts w:ascii="Aptos" w:hAnsi="Aptos"/>
          <w:sz w:val="24"/>
          <w:szCs w:val="24"/>
        </w:rPr>
        <w:t>Place of Work: Norton Park offices, 57 Albion Road, Edinburgh, EH7 5QY.</w:t>
      </w:r>
    </w:p>
    <w:p w14:paraId="14E8DB67" w14:textId="7F4A1B66" w:rsidR="00B36B6D" w:rsidRPr="00223ABA" w:rsidRDefault="00B36B6D" w:rsidP="00B36B6D">
      <w:pPr>
        <w:pStyle w:val="ListBullet"/>
        <w:tabs>
          <w:tab w:val="num" w:pos="720"/>
        </w:tabs>
        <w:ind w:left="720" w:hanging="360"/>
        <w:rPr>
          <w:rFonts w:ascii="Aptos" w:hAnsi="Aptos"/>
          <w:sz w:val="24"/>
          <w:szCs w:val="24"/>
        </w:rPr>
      </w:pPr>
      <w:r w:rsidRPr="00223ABA">
        <w:rPr>
          <w:rFonts w:ascii="Aptos" w:hAnsi="Aptos"/>
          <w:sz w:val="24"/>
          <w:szCs w:val="24"/>
        </w:rPr>
        <w:t>Hours of Work: 15 hours per week.</w:t>
      </w:r>
      <w:r w:rsidR="00814C55" w:rsidRPr="00223ABA">
        <w:rPr>
          <w:rFonts w:ascii="Aptos" w:hAnsi="Aptos"/>
          <w:sz w:val="24"/>
          <w:szCs w:val="24"/>
        </w:rPr>
        <w:t xml:space="preserve">  </w:t>
      </w:r>
    </w:p>
    <w:p w14:paraId="4435BB69" w14:textId="0FC4BCA2" w:rsidR="00B36B6D" w:rsidRPr="00223ABA" w:rsidRDefault="00B36B6D" w:rsidP="00B36B6D">
      <w:pPr>
        <w:pStyle w:val="ListBullet"/>
        <w:tabs>
          <w:tab w:val="num" w:pos="720"/>
        </w:tabs>
        <w:ind w:left="720" w:hanging="360"/>
        <w:rPr>
          <w:rFonts w:ascii="Aptos" w:hAnsi="Aptos"/>
          <w:sz w:val="24"/>
          <w:szCs w:val="24"/>
        </w:rPr>
      </w:pPr>
      <w:r w:rsidRPr="00223ABA">
        <w:rPr>
          <w:rFonts w:ascii="Aptos" w:hAnsi="Aptos"/>
          <w:sz w:val="24"/>
          <w:szCs w:val="24"/>
        </w:rPr>
        <w:t xml:space="preserve">Salary: £ </w:t>
      </w:r>
      <w:r w:rsidR="00814C55" w:rsidRPr="00223ABA">
        <w:rPr>
          <w:rFonts w:ascii="Aptos" w:hAnsi="Aptos"/>
          <w:sz w:val="24"/>
          <w:szCs w:val="24"/>
        </w:rPr>
        <w:t xml:space="preserve">27,000 pro </w:t>
      </w:r>
      <w:r w:rsidR="00443863" w:rsidRPr="00223ABA">
        <w:rPr>
          <w:rFonts w:ascii="Aptos" w:hAnsi="Aptos"/>
          <w:sz w:val="24"/>
          <w:szCs w:val="24"/>
        </w:rPr>
        <w:t>rata (</w:t>
      </w:r>
      <w:r w:rsidR="003E0568" w:rsidRPr="00223ABA">
        <w:rPr>
          <w:rFonts w:ascii="Aptos" w:hAnsi="Aptos"/>
          <w:sz w:val="24"/>
          <w:szCs w:val="24"/>
        </w:rPr>
        <w:t>36.25 hours fte</w:t>
      </w:r>
      <w:r w:rsidR="0043489D" w:rsidRPr="00223ABA">
        <w:rPr>
          <w:rFonts w:ascii="Aptos" w:hAnsi="Aptos"/>
          <w:sz w:val="24"/>
          <w:szCs w:val="24"/>
        </w:rPr>
        <w:t>)</w:t>
      </w:r>
    </w:p>
    <w:p w14:paraId="5C637F70" w14:textId="77777777" w:rsidR="00B36B6D" w:rsidRPr="00223ABA" w:rsidRDefault="00B36B6D" w:rsidP="00B36B6D">
      <w:pPr>
        <w:pStyle w:val="ListBullet"/>
        <w:tabs>
          <w:tab w:val="num" w:pos="720"/>
        </w:tabs>
        <w:ind w:left="720" w:hanging="360"/>
        <w:rPr>
          <w:rFonts w:ascii="Aptos" w:hAnsi="Aptos"/>
          <w:sz w:val="24"/>
          <w:szCs w:val="24"/>
        </w:rPr>
      </w:pPr>
      <w:r w:rsidRPr="00223ABA">
        <w:rPr>
          <w:rFonts w:ascii="Aptos" w:hAnsi="Aptos"/>
          <w:sz w:val="24"/>
          <w:szCs w:val="24"/>
        </w:rPr>
        <w:t>Pension: Employer contribution 7%, employee contribution 4%</w:t>
      </w:r>
    </w:p>
    <w:p w14:paraId="701CD2C9" w14:textId="6CD21AF8" w:rsidR="00B36B6D" w:rsidRPr="00223ABA" w:rsidRDefault="00B36B6D" w:rsidP="00B36B6D">
      <w:pPr>
        <w:pStyle w:val="ListBullet"/>
        <w:tabs>
          <w:tab w:val="num" w:pos="720"/>
        </w:tabs>
        <w:ind w:left="720" w:hanging="360"/>
        <w:rPr>
          <w:rFonts w:ascii="Aptos" w:hAnsi="Aptos"/>
          <w:sz w:val="24"/>
          <w:szCs w:val="24"/>
        </w:rPr>
      </w:pPr>
      <w:r w:rsidRPr="00223ABA">
        <w:rPr>
          <w:rFonts w:ascii="Aptos" w:hAnsi="Aptos"/>
          <w:sz w:val="24"/>
          <w:szCs w:val="24"/>
        </w:rPr>
        <w:t>Leave: 25 days annual leave plus 10 public holidays</w:t>
      </w:r>
      <w:r w:rsidR="003E0568" w:rsidRPr="00223ABA">
        <w:rPr>
          <w:rFonts w:ascii="Aptos" w:hAnsi="Aptos"/>
          <w:sz w:val="24"/>
          <w:szCs w:val="24"/>
        </w:rPr>
        <w:t xml:space="preserve"> pro rata fte</w:t>
      </w:r>
    </w:p>
    <w:p w14:paraId="1CCF66D4" w14:textId="77777777" w:rsidR="00B36B6D" w:rsidRDefault="00B36B6D" w:rsidP="00B36B6D">
      <w:pPr>
        <w:pStyle w:val="ListBullet"/>
        <w:tabs>
          <w:tab w:val="num" w:pos="720"/>
        </w:tabs>
        <w:ind w:left="720" w:hanging="360"/>
        <w:rPr>
          <w:rFonts w:ascii="Aptos" w:hAnsi="Aptos"/>
          <w:sz w:val="24"/>
          <w:szCs w:val="24"/>
        </w:rPr>
      </w:pPr>
      <w:r w:rsidRPr="00223ABA">
        <w:rPr>
          <w:rFonts w:ascii="Aptos" w:hAnsi="Aptos"/>
          <w:sz w:val="24"/>
          <w:szCs w:val="24"/>
        </w:rPr>
        <w:t>Benenden Health Cover</w:t>
      </w:r>
    </w:p>
    <w:p w14:paraId="25BE7C0A" w14:textId="77777777" w:rsidR="00B36B6D" w:rsidRDefault="00B36B6D" w:rsidP="00760AA8">
      <w:pPr>
        <w:rPr>
          <w:b/>
          <w:bCs/>
          <w:sz w:val="24"/>
          <w:szCs w:val="24"/>
        </w:rPr>
      </w:pPr>
    </w:p>
    <w:p w14:paraId="567EBD75" w14:textId="77777777" w:rsidR="00B36B6D" w:rsidRDefault="00B36B6D" w:rsidP="00760AA8">
      <w:pPr>
        <w:rPr>
          <w:b/>
          <w:bCs/>
          <w:sz w:val="24"/>
          <w:szCs w:val="24"/>
        </w:rPr>
      </w:pPr>
    </w:p>
    <w:p w14:paraId="79419807" w14:textId="77777777" w:rsidR="00B36B6D" w:rsidRDefault="00B36B6D" w:rsidP="00760AA8">
      <w:pPr>
        <w:rPr>
          <w:b/>
          <w:bCs/>
          <w:sz w:val="24"/>
          <w:szCs w:val="24"/>
        </w:rPr>
      </w:pPr>
    </w:p>
    <w:p w14:paraId="103F9411" w14:textId="77777777" w:rsidR="00B36B6D" w:rsidRDefault="00B36B6D" w:rsidP="00760AA8">
      <w:pPr>
        <w:rPr>
          <w:b/>
          <w:bCs/>
          <w:sz w:val="24"/>
          <w:szCs w:val="24"/>
        </w:rPr>
      </w:pPr>
    </w:p>
    <w:p w14:paraId="512A8FFC" w14:textId="77777777" w:rsidR="00B36B6D" w:rsidRDefault="00B36B6D" w:rsidP="00760AA8">
      <w:pPr>
        <w:rPr>
          <w:b/>
          <w:bCs/>
          <w:sz w:val="24"/>
          <w:szCs w:val="24"/>
        </w:rPr>
      </w:pPr>
    </w:p>
    <w:p w14:paraId="59D214B8" w14:textId="77777777" w:rsidR="00B36B6D" w:rsidRDefault="00B36B6D" w:rsidP="00760AA8">
      <w:pPr>
        <w:rPr>
          <w:b/>
          <w:bCs/>
          <w:sz w:val="24"/>
          <w:szCs w:val="24"/>
        </w:rPr>
      </w:pPr>
    </w:p>
    <w:p w14:paraId="037CFC49" w14:textId="77777777" w:rsidR="00B36B6D" w:rsidRDefault="00B36B6D" w:rsidP="00760AA8">
      <w:pPr>
        <w:rPr>
          <w:b/>
          <w:bCs/>
          <w:sz w:val="24"/>
          <w:szCs w:val="24"/>
        </w:rPr>
      </w:pPr>
    </w:p>
    <w:p w14:paraId="7B4EA522" w14:textId="77777777" w:rsidR="00B36B6D" w:rsidRDefault="00B36B6D" w:rsidP="00760AA8">
      <w:pPr>
        <w:rPr>
          <w:b/>
          <w:bCs/>
          <w:sz w:val="24"/>
          <w:szCs w:val="24"/>
        </w:rPr>
      </w:pPr>
    </w:p>
    <w:p w14:paraId="1CBB53FD" w14:textId="77777777" w:rsidR="00B36B6D" w:rsidRDefault="00B36B6D" w:rsidP="00760AA8">
      <w:pPr>
        <w:rPr>
          <w:b/>
          <w:bCs/>
          <w:sz w:val="24"/>
          <w:szCs w:val="24"/>
        </w:rPr>
      </w:pPr>
    </w:p>
    <w:p w14:paraId="4B77D57C" w14:textId="77777777" w:rsidR="00B36B6D" w:rsidRDefault="00B36B6D" w:rsidP="00760AA8">
      <w:pPr>
        <w:rPr>
          <w:b/>
          <w:bCs/>
          <w:sz w:val="24"/>
          <w:szCs w:val="24"/>
        </w:rPr>
      </w:pPr>
    </w:p>
    <w:p w14:paraId="09CDDCD5" w14:textId="77777777" w:rsidR="0043489D" w:rsidRDefault="0043489D" w:rsidP="00760AA8">
      <w:pPr>
        <w:rPr>
          <w:b/>
          <w:bCs/>
          <w:sz w:val="24"/>
          <w:szCs w:val="24"/>
        </w:rPr>
      </w:pPr>
    </w:p>
    <w:p w14:paraId="3362ED80" w14:textId="77777777" w:rsidR="00AC7D9A" w:rsidRDefault="00AC7D9A" w:rsidP="00760AA8">
      <w:pPr>
        <w:rPr>
          <w:b/>
          <w:bCs/>
          <w:sz w:val="24"/>
          <w:szCs w:val="24"/>
        </w:rPr>
      </w:pPr>
    </w:p>
    <w:p w14:paraId="694A5287" w14:textId="77777777" w:rsidR="00AC7D9A" w:rsidRDefault="00AC7D9A" w:rsidP="00760AA8">
      <w:pPr>
        <w:rPr>
          <w:b/>
          <w:bCs/>
          <w:sz w:val="24"/>
          <w:szCs w:val="24"/>
        </w:rPr>
      </w:pPr>
    </w:p>
    <w:p w14:paraId="1BA42103" w14:textId="77777777" w:rsidR="00AC7D9A" w:rsidRDefault="00AC7D9A" w:rsidP="00760AA8">
      <w:pPr>
        <w:rPr>
          <w:b/>
          <w:bCs/>
          <w:sz w:val="24"/>
          <w:szCs w:val="24"/>
        </w:rPr>
      </w:pPr>
    </w:p>
    <w:p w14:paraId="62B3F8BE" w14:textId="77777777" w:rsidR="00AC7D9A" w:rsidRDefault="00AC7D9A" w:rsidP="00760AA8">
      <w:pPr>
        <w:rPr>
          <w:b/>
          <w:bCs/>
          <w:sz w:val="24"/>
          <w:szCs w:val="24"/>
        </w:rPr>
      </w:pPr>
    </w:p>
    <w:p w14:paraId="01CAFD11" w14:textId="77777777" w:rsidR="00AC7D9A" w:rsidRDefault="00AC7D9A" w:rsidP="00760AA8">
      <w:pPr>
        <w:rPr>
          <w:b/>
          <w:bCs/>
          <w:sz w:val="24"/>
          <w:szCs w:val="24"/>
        </w:rPr>
      </w:pPr>
    </w:p>
    <w:p w14:paraId="3A72C902" w14:textId="77777777" w:rsidR="00AC7D9A" w:rsidRDefault="00AC7D9A" w:rsidP="00760AA8">
      <w:pPr>
        <w:rPr>
          <w:b/>
          <w:bCs/>
          <w:sz w:val="24"/>
          <w:szCs w:val="24"/>
        </w:rPr>
      </w:pPr>
    </w:p>
    <w:p w14:paraId="7AD5F992" w14:textId="77777777" w:rsidR="00AC7D9A" w:rsidRDefault="00AC7D9A" w:rsidP="00760AA8">
      <w:pPr>
        <w:rPr>
          <w:b/>
          <w:bCs/>
          <w:sz w:val="24"/>
          <w:szCs w:val="24"/>
        </w:rPr>
      </w:pPr>
    </w:p>
    <w:p w14:paraId="34E1FF6D" w14:textId="77777777" w:rsidR="00DB5A70" w:rsidRDefault="00DB5A70" w:rsidP="00760AA8">
      <w:pPr>
        <w:rPr>
          <w:b/>
          <w:bCs/>
          <w:color w:val="156082" w:themeColor="accent1"/>
          <w:sz w:val="28"/>
          <w:szCs w:val="28"/>
        </w:rPr>
      </w:pPr>
    </w:p>
    <w:p w14:paraId="669184F3" w14:textId="77777777" w:rsidR="00DB5A70" w:rsidRDefault="00DB5A70" w:rsidP="00760AA8">
      <w:pPr>
        <w:rPr>
          <w:b/>
          <w:bCs/>
          <w:color w:val="156082" w:themeColor="accent1"/>
          <w:sz w:val="28"/>
          <w:szCs w:val="28"/>
        </w:rPr>
      </w:pPr>
    </w:p>
    <w:p w14:paraId="4FC4579B" w14:textId="77777777" w:rsidR="00863BA5" w:rsidRDefault="00863BA5" w:rsidP="00760AA8">
      <w:pPr>
        <w:rPr>
          <w:b/>
          <w:bCs/>
          <w:color w:val="156082" w:themeColor="accent1"/>
          <w:sz w:val="28"/>
          <w:szCs w:val="28"/>
        </w:rPr>
      </w:pPr>
    </w:p>
    <w:p w14:paraId="50BCD426" w14:textId="77777777" w:rsidR="00863BA5" w:rsidRDefault="00863BA5" w:rsidP="00760AA8">
      <w:pPr>
        <w:rPr>
          <w:b/>
          <w:bCs/>
          <w:color w:val="156082" w:themeColor="accent1"/>
          <w:sz w:val="28"/>
          <w:szCs w:val="28"/>
        </w:rPr>
      </w:pPr>
    </w:p>
    <w:p w14:paraId="50E2BF22" w14:textId="3A61B07F" w:rsidR="00760AA8" w:rsidRPr="00AC7D9A" w:rsidRDefault="00760AA8" w:rsidP="00760AA8">
      <w:pPr>
        <w:rPr>
          <w:b/>
          <w:bCs/>
          <w:color w:val="156082" w:themeColor="accent1"/>
          <w:sz w:val="28"/>
          <w:szCs w:val="28"/>
        </w:rPr>
      </w:pPr>
      <w:r w:rsidRPr="00AC7D9A">
        <w:rPr>
          <w:b/>
          <w:bCs/>
          <w:color w:val="156082" w:themeColor="accent1"/>
          <w:sz w:val="28"/>
          <w:szCs w:val="28"/>
        </w:rPr>
        <w:lastRenderedPageBreak/>
        <w:t>Person Specification</w:t>
      </w:r>
    </w:p>
    <w:p w14:paraId="25CB6E98" w14:textId="35687581" w:rsidR="00760AA8" w:rsidRPr="00AC7D9A" w:rsidRDefault="00AE381C" w:rsidP="00DD1AE7">
      <w:pPr>
        <w:rPr>
          <w:b/>
          <w:bCs/>
          <w:color w:val="156082" w:themeColor="accent1"/>
          <w:sz w:val="24"/>
          <w:szCs w:val="24"/>
        </w:rPr>
      </w:pPr>
      <w:r w:rsidRPr="00AC7D9A">
        <w:rPr>
          <w:b/>
          <w:bCs/>
          <w:color w:val="156082" w:themeColor="accent1"/>
          <w:sz w:val="24"/>
          <w:szCs w:val="24"/>
        </w:rPr>
        <w:t>Essential</w:t>
      </w:r>
    </w:p>
    <w:p w14:paraId="278BC853" w14:textId="77777777" w:rsidR="0054414E" w:rsidRDefault="006D152E" w:rsidP="00DD1AE7">
      <w:pPr>
        <w:pStyle w:val="ListParagraph"/>
        <w:numPr>
          <w:ilvl w:val="0"/>
          <w:numId w:val="7"/>
        </w:numPr>
        <w:ind w:left="714" w:hanging="357"/>
        <w:contextualSpacing w:val="0"/>
        <w:rPr>
          <w:rFonts w:eastAsia="Times New Roman" w:cs="Times New Roman"/>
          <w:kern w:val="0"/>
          <w:sz w:val="24"/>
          <w:szCs w:val="24"/>
          <w:lang w:eastAsia="en-GB"/>
          <w14:ligatures w14:val="none"/>
        </w:rPr>
      </w:pPr>
      <w:r w:rsidRPr="00AE381C">
        <w:rPr>
          <w:rFonts w:eastAsia="Times New Roman" w:cs="Times New Roman"/>
          <w:kern w:val="0"/>
          <w:sz w:val="24"/>
          <w:szCs w:val="24"/>
          <w:lang w:eastAsia="en-GB"/>
          <w14:ligatures w14:val="none"/>
        </w:rPr>
        <w:t>Experience in event management, community engagement, or a related field.</w:t>
      </w:r>
    </w:p>
    <w:p w14:paraId="7A2FC72D" w14:textId="7AB650F8" w:rsidR="006D152E" w:rsidRPr="0054414E" w:rsidRDefault="006D152E" w:rsidP="00DD1AE7">
      <w:pPr>
        <w:pStyle w:val="ListParagraph"/>
        <w:numPr>
          <w:ilvl w:val="0"/>
          <w:numId w:val="7"/>
        </w:numPr>
        <w:ind w:left="714" w:hanging="357"/>
        <w:contextualSpacing w:val="0"/>
        <w:rPr>
          <w:rFonts w:eastAsia="Times New Roman" w:cs="Times New Roman"/>
          <w:kern w:val="0"/>
          <w:sz w:val="24"/>
          <w:szCs w:val="24"/>
          <w:lang w:eastAsia="en-GB"/>
          <w14:ligatures w14:val="none"/>
        </w:rPr>
      </w:pPr>
      <w:r w:rsidRPr="0054414E">
        <w:rPr>
          <w:rFonts w:eastAsia="Times New Roman" w:cs="Times New Roman"/>
          <w:kern w:val="0"/>
          <w:sz w:val="24"/>
          <w:szCs w:val="24"/>
          <w:lang w:eastAsia="en-GB"/>
          <w14:ligatures w14:val="none"/>
        </w:rPr>
        <w:t xml:space="preserve">Strong organisational, communication, and </w:t>
      </w:r>
      <w:r w:rsidR="00FB5B94" w:rsidRPr="0054414E">
        <w:rPr>
          <w:rFonts w:eastAsia="Times New Roman" w:cs="Times New Roman"/>
          <w:kern w:val="0"/>
          <w:sz w:val="24"/>
          <w:szCs w:val="24"/>
          <w:lang w:eastAsia="en-GB"/>
          <w14:ligatures w14:val="none"/>
        </w:rPr>
        <w:t>people skills</w:t>
      </w:r>
      <w:r w:rsidRPr="0054414E">
        <w:rPr>
          <w:rFonts w:eastAsia="Times New Roman" w:cs="Times New Roman"/>
          <w:kern w:val="0"/>
          <w:sz w:val="24"/>
          <w:szCs w:val="24"/>
          <w:lang w:eastAsia="en-GB"/>
          <w14:ligatures w14:val="none"/>
        </w:rPr>
        <w:t>.</w:t>
      </w:r>
    </w:p>
    <w:p w14:paraId="15F904FB" w14:textId="043F6E98" w:rsidR="006D152E" w:rsidRPr="00AE381C" w:rsidRDefault="006D152E" w:rsidP="00DD1AE7">
      <w:pPr>
        <w:pStyle w:val="ListParagraph"/>
        <w:numPr>
          <w:ilvl w:val="0"/>
          <w:numId w:val="7"/>
        </w:numPr>
        <w:ind w:left="714" w:hanging="357"/>
        <w:contextualSpacing w:val="0"/>
        <w:rPr>
          <w:rFonts w:eastAsia="Times New Roman" w:cs="Times New Roman"/>
          <w:kern w:val="0"/>
          <w:sz w:val="24"/>
          <w:szCs w:val="24"/>
          <w:lang w:eastAsia="en-GB"/>
          <w14:ligatures w14:val="none"/>
        </w:rPr>
      </w:pPr>
      <w:r w:rsidRPr="00AE381C">
        <w:rPr>
          <w:rFonts w:eastAsia="Times New Roman" w:cs="Times New Roman"/>
          <w:kern w:val="0"/>
          <w:sz w:val="24"/>
          <w:szCs w:val="24"/>
          <w:lang w:eastAsia="en-GB"/>
          <w14:ligatures w14:val="none"/>
        </w:rPr>
        <w:t>Strong networking skills with the ability to build and maintain positive relationships across different organisations and sectors.</w:t>
      </w:r>
    </w:p>
    <w:p w14:paraId="0D40DFF0" w14:textId="2267C974" w:rsidR="006D152E" w:rsidRPr="00AE381C" w:rsidRDefault="006D152E" w:rsidP="00DD1AE7">
      <w:pPr>
        <w:pStyle w:val="ListParagraph"/>
        <w:numPr>
          <w:ilvl w:val="0"/>
          <w:numId w:val="7"/>
        </w:numPr>
        <w:ind w:left="714" w:hanging="357"/>
        <w:contextualSpacing w:val="0"/>
        <w:rPr>
          <w:rFonts w:eastAsia="Times New Roman" w:cs="Times New Roman"/>
          <w:kern w:val="0"/>
          <w:sz w:val="24"/>
          <w:szCs w:val="24"/>
          <w:lang w:eastAsia="en-GB"/>
          <w14:ligatures w14:val="none"/>
        </w:rPr>
      </w:pPr>
      <w:r w:rsidRPr="00AE381C">
        <w:rPr>
          <w:rFonts w:eastAsia="Times New Roman" w:cs="Times New Roman"/>
          <w:kern w:val="0"/>
          <w:sz w:val="24"/>
          <w:szCs w:val="24"/>
          <w:lang w:eastAsia="en-GB"/>
          <w14:ligatures w14:val="none"/>
        </w:rPr>
        <w:t>Understanding of the challenges, opportunities, and current issues facing the voluntary/non-profit sector.</w:t>
      </w:r>
    </w:p>
    <w:p w14:paraId="0CDBA9FF" w14:textId="7B31BCF5" w:rsidR="006D152E" w:rsidRPr="00AE381C" w:rsidRDefault="006D152E" w:rsidP="00DD1AE7">
      <w:pPr>
        <w:pStyle w:val="ListParagraph"/>
        <w:numPr>
          <w:ilvl w:val="0"/>
          <w:numId w:val="7"/>
        </w:numPr>
        <w:ind w:left="714" w:hanging="357"/>
        <w:contextualSpacing w:val="0"/>
        <w:rPr>
          <w:rFonts w:eastAsia="Times New Roman" w:cs="Times New Roman"/>
          <w:kern w:val="0"/>
          <w:sz w:val="24"/>
          <w:szCs w:val="24"/>
          <w:lang w:eastAsia="en-GB"/>
          <w14:ligatures w14:val="none"/>
        </w:rPr>
      </w:pPr>
      <w:r w:rsidRPr="00AE381C">
        <w:rPr>
          <w:rFonts w:eastAsia="Times New Roman" w:cs="Times New Roman"/>
          <w:kern w:val="0"/>
          <w:sz w:val="24"/>
          <w:szCs w:val="24"/>
          <w:lang w:eastAsia="en-GB"/>
          <w14:ligatures w14:val="none"/>
        </w:rPr>
        <w:t>Commitment to the values and impact of the voluntary sector.</w:t>
      </w:r>
    </w:p>
    <w:p w14:paraId="62154AC4" w14:textId="60F63E7A" w:rsidR="006D152E" w:rsidRPr="00AE381C" w:rsidRDefault="006D152E" w:rsidP="00DD1AE7">
      <w:pPr>
        <w:pStyle w:val="ListParagraph"/>
        <w:numPr>
          <w:ilvl w:val="0"/>
          <w:numId w:val="7"/>
        </w:numPr>
        <w:ind w:left="714" w:hanging="357"/>
        <w:contextualSpacing w:val="0"/>
        <w:rPr>
          <w:rFonts w:eastAsia="Times New Roman" w:cs="Times New Roman"/>
          <w:kern w:val="0"/>
          <w:sz w:val="24"/>
          <w:szCs w:val="24"/>
          <w:lang w:eastAsia="en-GB"/>
          <w14:ligatures w14:val="none"/>
        </w:rPr>
      </w:pPr>
      <w:r w:rsidRPr="00AE381C">
        <w:rPr>
          <w:rFonts w:eastAsia="Times New Roman" w:cs="Times New Roman"/>
          <w:kern w:val="0"/>
          <w:sz w:val="24"/>
          <w:szCs w:val="24"/>
          <w:lang w:eastAsia="en-GB"/>
          <w14:ligatures w14:val="none"/>
        </w:rPr>
        <w:t>Ability to work both independently and collaboratively.</w:t>
      </w:r>
    </w:p>
    <w:p w14:paraId="2FA715FC" w14:textId="666C0D70" w:rsidR="006D152E" w:rsidRPr="0054414E" w:rsidRDefault="006D152E" w:rsidP="00DD1AE7">
      <w:pPr>
        <w:pStyle w:val="ListParagraph"/>
        <w:numPr>
          <w:ilvl w:val="0"/>
          <w:numId w:val="7"/>
        </w:numPr>
        <w:ind w:left="714" w:hanging="357"/>
        <w:contextualSpacing w:val="0"/>
        <w:rPr>
          <w:rFonts w:eastAsia="Times New Roman" w:cs="Times New Roman"/>
          <w:kern w:val="0"/>
          <w:sz w:val="24"/>
          <w:szCs w:val="24"/>
          <w:lang w:eastAsia="en-GB"/>
          <w14:ligatures w14:val="none"/>
        </w:rPr>
      </w:pPr>
      <w:r w:rsidRPr="00AE381C">
        <w:rPr>
          <w:rFonts w:eastAsia="Times New Roman" w:cs="Times New Roman"/>
          <w:kern w:val="0"/>
          <w:sz w:val="24"/>
          <w:szCs w:val="24"/>
          <w:lang w:eastAsia="en-GB"/>
          <w14:ligatures w14:val="none"/>
        </w:rPr>
        <w:t>Proficiency in using social media and digital tools for promotion.</w:t>
      </w:r>
    </w:p>
    <w:p w14:paraId="38034368" w14:textId="172C88A8" w:rsidR="006D152E" w:rsidRPr="00AE381C" w:rsidRDefault="006D152E" w:rsidP="00DD1AE7">
      <w:pPr>
        <w:pStyle w:val="ListParagraph"/>
        <w:numPr>
          <w:ilvl w:val="0"/>
          <w:numId w:val="7"/>
        </w:numPr>
        <w:ind w:left="714" w:hanging="357"/>
        <w:contextualSpacing w:val="0"/>
        <w:rPr>
          <w:rFonts w:eastAsia="Times New Roman" w:cs="Times New Roman"/>
          <w:kern w:val="0"/>
          <w:sz w:val="24"/>
          <w:szCs w:val="24"/>
          <w:lang w:eastAsia="en-GB"/>
          <w14:ligatures w14:val="none"/>
        </w:rPr>
      </w:pPr>
      <w:r w:rsidRPr="00AE381C">
        <w:rPr>
          <w:rFonts w:eastAsia="Times New Roman" w:cs="Times New Roman"/>
          <w:kern w:val="0"/>
          <w:sz w:val="24"/>
          <w:szCs w:val="24"/>
          <w:lang w:eastAsia="en-GB"/>
          <w14:ligatures w14:val="none"/>
        </w:rPr>
        <w:t>Willingness to work occasional evenings or weekends as required.</w:t>
      </w:r>
    </w:p>
    <w:p w14:paraId="0A2A465C" w14:textId="77777777" w:rsidR="00760AA8" w:rsidRPr="00AC7D9A" w:rsidRDefault="00760AA8" w:rsidP="00760AA8">
      <w:pPr>
        <w:rPr>
          <w:b/>
          <w:bCs/>
          <w:color w:val="156082" w:themeColor="accent1"/>
          <w:sz w:val="24"/>
          <w:szCs w:val="24"/>
        </w:rPr>
      </w:pPr>
      <w:r w:rsidRPr="00AC7D9A">
        <w:rPr>
          <w:b/>
          <w:bCs/>
          <w:color w:val="156082" w:themeColor="accent1"/>
          <w:sz w:val="24"/>
          <w:szCs w:val="24"/>
        </w:rPr>
        <w:t>Desirable</w:t>
      </w:r>
    </w:p>
    <w:p w14:paraId="12D9FDB5" w14:textId="77777777" w:rsidR="00760AA8" w:rsidRPr="00AE381C" w:rsidRDefault="00760AA8" w:rsidP="00DD1AE7">
      <w:pPr>
        <w:numPr>
          <w:ilvl w:val="0"/>
          <w:numId w:val="6"/>
        </w:numPr>
        <w:ind w:left="714" w:hanging="357"/>
        <w:rPr>
          <w:sz w:val="24"/>
          <w:szCs w:val="24"/>
        </w:rPr>
      </w:pPr>
      <w:r w:rsidRPr="00AE381C">
        <w:rPr>
          <w:sz w:val="24"/>
          <w:szCs w:val="24"/>
        </w:rPr>
        <w:t>Experience in developing and managing partnerships.</w:t>
      </w:r>
    </w:p>
    <w:p w14:paraId="4FE6CAC4" w14:textId="77777777" w:rsidR="00760AA8" w:rsidRPr="00AE381C" w:rsidRDefault="00760AA8" w:rsidP="00DD1AE7">
      <w:pPr>
        <w:numPr>
          <w:ilvl w:val="0"/>
          <w:numId w:val="6"/>
        </w:numPr>
        <w:ind w:left="714" w:hanging="357"/>
        <w:rPr>
          <w:sz w:val="24"/>
          <w:szCs w:val="24"/>
        </w:rPr>
      </w:pPr>
      <w:r w:rsidRPr="00AE381C">
        <w:rPr>
          <w:sz w:val="24"/>
          <w:szCs w:val="24"/>
        </w:rPr>
        <w:t>Familiarity with the local community and its needs.</w:t>
      </w:r>
    </w:p>
    <w:p w14:paraId="3672A7B6" w14:textId="59DCD6C9" w:rsidR="005D7696" w:rsidRPr="00FB5B94" w:rsidRDefault="00760AA8" w:rsidP="00FB5B94">
      <w:pPr>
        <w:numPr>
          <w:ilvl w:val="0"/>
          <w:numId w:val="6"/>
        </w:numPr>
        <w:ind w:left="714" w:hanging="357"/>
        <w:rPr>
          <w:sz w:val="24"/>
          <w:szCs w:val="24"/>
        </w:rPr>
      </w:pPr>
      <w:r w:rsidRPr="00AE381C">
        <w:rPr>
          <w:sz w:val="24"/>
          <w:szCs w:val="24"/>
        </w:rPr>
        <w:t>Relevant qualification in event management, community engagement, or a related field</w:t>
      </w:r>
      <w:r w:rsidR="00FB5B94">
        <w:rPr>
          <w:sz w:val="24"/>
          <w:szCs w:val="24"/>
        </w:rPr>
        <w:t>.</w:t>
      </w:r>
    </w:p>
    <w:sectPr w:rsidR="005D7696" w:rsidRPr="00FB5B94" w:rsidSect="003C11CE">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80508" w14:textId="77777777" w:rsidR="00BF0F0C" w:rsidRDefault="00BF0F0C" w:rsidP="00901D9A">
      <w:pPr>
        <w:spacing w:after="0" w:line="240" w:lineRule="auto"/>
      </w:pPr>
      <w:r>
        <w:separator/>
      </w:r>
    </w:p>
  </w:endnote>
  <w:endnote w:type="continuationSeparator" w:id="0">
    <w:p w14:paraId="7BE8C65C" w14:textId="77777777" w:rsidR="00BF0F0C" w:rsidRDefault="00BF0F0C" w:rsidP="00901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A33B3" w14:textId="77777777" w:rsidR="00901D9A" w:rsidRDefault="00901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F4B6C" w14:textId="77777777" w:rsidR="00901D9A" w:rsidRDefault="00901D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4FD07" w14:textId="77777777" w:rsidR="00901D9A" w:rsidRDefault="00901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B0569" w14:textId="77777777" w:rsidR="00BF0F0C" w:rsidRDefault="00BF0F0C" w:rsidP="00901D9A">
      <w:pPr>
        <w:spacing w:after="0" w:line="240" w:lineRule="auto"/>
      </w:pPr>
      <w:r>
        <w:separator/>
      </w:r>
    </w:p>
  </w:footnote>
  <w:footnote w:type="continuationSeparator" w:id="0">
    <w:p w14:paraId="287F4AFF" w14:textId="77777777" w:rsidR="00BF0F0C" w:rsidRDefault="00BF0F0C" w:rsidP="00901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C530D" w14:textId="77777777" w:rsidR="00901D9A" w:rsidRDefault="00901D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7C8FA" w14:textId="03C0DA74" w:rsidR="00901D9A" w:rsidRPr="00901D9A" w:rsidRDefault="00901D9A" w:rsidP="00901D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588D6" w14:textId="188935F0" w:rsidR="00901D9A" w:rsidRDefault="00B25AD9">
    <w:pPr>
      <w:pStyle w:val="Header"/>
    </w:pPr>
    <w:r w:rsidRPr="00635365">
      <w:rPr>
        <w:noProof/>
      </w:rPr>
      <w:drawing>
        <wp:inline distT="0" distB="0" distL="0" distR="0" wp14:anchorId="62E6E897" wp14:editId="4F86F5C3">
          <wp:extent cx="5731510" cy="666750"/>
          <wp:effectExtent l="0" t="0" r="2540" b="0"/>
          <wp:docPr id="2104892187" name="Picture 3" descr="A pink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892187" name="Picture 3" descr="A pink letters on a white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97032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5A401C"/>
    <w:multiLevelType w:val="hybridMultilevel"/>
    <w:tmpl w:val="7078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23627"/>
    <w:multiLevelType w:val="multilevel"/>
    <w:tmpl w:val="8094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EC6404"/>
    <w:multiLevelType w:val="multilevel"/>
    <w:tmpl w:val="68C8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6D6C4E"/>
    <w:multiLevelType w:val="multilevel"/>
    <w:tmpl w:val="83EA3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8B6FA9"/>
    <w:multiLevelType w:val="multilevel"/>
    <w:tmpl w:val="D048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547CC6"/>
    <w:multiLevelType w:val="multilevel"/>
    <w:tmpl w:val="392CA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1F20B6"/>
    <w:multiLevelType w:val="multilevel"/>
    <w:tmpl w:val="1926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839825">
    <w:abstractNumId w:val="2"/>
  </w:num>
  <w:num w:numId="2" w16cid:durableId="968974130">
    <w:abstractNumId w:val="7"/>
  </w:num>
  <w:num w:numId="3" w16cid:durableId="1390416828">
    <w:abstractNumId w:val="4"/>
  </w:num>
  <w:num w:numId="4" w16cid:durableId="2059625964">
    <w:abstractNumId w:val="3"/>
  </w:num>
  <w:num w:numId="5" w16cid:durableId="1125395214">
    <w:abstractNumId w:val="6"/>
  </w:num>
  <w:num w:numId="6" w16cid:durableId="1053308914">
    <w:abstractNumId w:val="5"/>
  </w:num>
  <w:num w:numId="7" w16cid:durableId="1097676920">
    <w:abstractNumId w:val="1"/>
  </w:num>
  <w:num w:numId="8" w16cid:durableId="1698971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AA8"/>
    <w:rsid w:val="00011417"/>
    <w:rsid w:val="000947F1"/>
    <w:rsid w:val="001F3878"/>
    <w:rsid w:val="00223ABA"/>
    <w:rsid w:val="002B7A20"/>
    <w:rsid w:val="003C11CE"/>
    <w:rsid w:val="003E0568"/>
    <w:rsid w:val="0043489D"/>
    <w:rsid w:val="00443863"/>
    <w:rsid w:val="004662DF"/>
    <w:rsid w:val="0054414E"/>
    <w:rsid w:val="00556B33"/>
    <w:rsid w:val="005D7696"/>
    <w:rsid w:val="006D152E"/>
    <w:rsid w:val="0072243D"/>
    <w:rsid w:val="00732400"/>
    <w:rsid w:val="00733E36"/>
    <w:rsid w:val="00760AA8"/>
    <w:rsid w:val="007F5810"/>
    <w:rsid w:val="00814C55"/>
    <w:rsid w:val="0083604C"/>
    <w:rsid w:val="00863BA5"/>
    <w:rsid w:val="008F7F2C"/>
    <w:rsid w:val="00901D9A"/>
    <w:rsid w:val="009C145C"/>
    <w:rsid w:val="009C3AE3"/>
    <w:rsid w:val="009F45F0"/>
    <w:rsid w:val="00AC7D9A"/>
    <w:rsid w:val="00AE381C"/>
    <w:rsid w:val="00B25AD9"/>
    <w:rsid w:val="00B36B6D"/>
    <w:rsid w:val="00BD55F5"/>
    <w:rsid w:val="00BF0F0C"/>
    <w:rsid w:val="00D062BB"/>
    <w:rsid w:val="00DA69E0"/>
    <w:rsid w:val="00DB5A70"/>
    <w:rsid w:val="00DD1AE7"/>
    <w:rsid w:val="00E43DFC"/>
    <w:rsid w:val="00F5082C"/>
    <w:rsid w:val="00FB5B94"/>
    <w:rsid w:val="00FF7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6E407"/>
  <w15:chartTrackingRefBased/>
  <w15:docId w15:val="{7EC83262-BD2E-4C54-B7D6-07CA9549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0A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0A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0A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0A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0A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0A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0A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0A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0A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A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0A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0A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0A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0A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0A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0A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0A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0AA8"/>
    <w:rPr>
      <w:rFonts w:eastAsiaTheme="majorEastAsia" w:cstheme="majorBidi"/>
      <w:color w:val="272727" w:themeColor="text1" w:themeTint="D8"/>
    </w:rPr>
  </w:style>
  <w:style w:type="paragraph" w:styleId="Title">
    <w:name w:val="Title"/>
    <w:basedOn w:val="Normal"/>
    <w:next w:val="Normal"/>
    <w:link w:val="TitleChar"/>
    <w:uiPriority w:val="10"/>
    <w:qFormat/>
    <w:rsid w:val="00760A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0A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0A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0A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0AA8"/>
    <w:pPr>
      <w:spacing w:before="160"/>
      <w:jc w:val="center"/>
    </w:pPr>
    <w:rPr>
      <w:i/>
      <w:iCs/>
      <w:color w:val="404040" w:themeColor="text1" w:themeTint="BF"/>
    </w:rPr>
  </w:style>
  <w:style w:type="character" w:customStyle="1" w:styleId="QuoteChar">
    <w:name w:val="Quote Char"/>
    <w:basedOn w:val="DefaultParagraphFont"/>
    <w:link w:val="Quote"/>
    <w:uiPriority w:val="29"/>
    <w:rsid w:val="00760AA8"/>
    <w:rPr>
      <w:i/>
      <w:iCs/>
      <w:color w:val="404040" w:themeColor="text1" w:themeTint="BF"/>
    </w:rPr>
  </w:style>
  <w:style w:type="paragraph" w:styleId="ListParagraph">
    <w:name w:val="List Paragraph"/>
    <w:basedOn w:val="Normal"/>
    <w:uiPriority w:val="34"/>
    <w:qFormat/>
    <w:rsid w:val="00760AA8"/>
    <w:pPr>
      <w:ind w:left="720"/>
      <w:contextualSpacing/>
    </w:pPr>
  </w:style>
  <w:style w:type="character" w:styleId="IntenseEmphasis">
    <w:name w:val="Intense Emphasis"/>
    <w:basedOn w:val="DefaultParagraphFont"/>
    <w:uiPriority w:val="21"/>
    <w:qFormat/>
    <w:rsid w:val="00760AA8"/>
    <w:rPr>
      <w:i/>
      <w:iCs/>
      <w:color w:val="0F4761" w:themeColor="accent1" w:themeShade="BF"/>
    </w:rPr>
  </w:style>
  <w:style w:type="paragraph" w:styleId="IntenseQuote">
    <w:name w:val="Intense Quote"/>
    <w:basedOn w:val="Normal"/>
    <w:next w:val="Normal"/>
    <w:link w:val="IntenseQuoteChar"/>
    <w:uiPriority w:val="30"/>
    <w:qFormat/>
    <w:rsid w:val="00760A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0AA8"/>
    <w:rPr>
      <w:i/>
      <w:iCs/>
      <w:color w:val="0F4761" w:themeColor="accent1" w:themeShade="BF"/>
    </w:rPr>
  </w:style>
  <w:style w:type="character" w:styleId="IntenseReference">
    <w:name w:val="Intense Reference"/>
    <w:basedOn w:val="DefaultParagraphFont"/>
    <w:uiPriority w:val="32"/>
    <w:qFormat/>
    <w:rsid w:val="00760AA8"/>
    <w:rPr>
      <w:b/>
      <w:bCs/>
      <w:smallCaps/>
      <w:color w:val="0F4761" w:themeColor="accent1" w:themeShade="BF"/>
      <w:spacing w:val="5"/>
    </w:rPr>
  </w:style>
  <w:style w:type="paragraph" w:styleId="Header">
    <w:name w:val="header"/>
    <w:basedOn w:val="Normal"/>
    <w:link w:val="HeaderChar"/>
    <w:uiPriority w:val="99"/>
    <w:unhideWhenUsed/>
    <w:rsid w:val="00901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D9A"/>
  </w:style>
  <w:style w:type="paragraph" w:styleId="Footer">
    <w:name w:val="footer"/>
    <w:basedOn w:val="Normal"/>
    <w:link w:val="FooterChar"/>
    <w:uiPriority w:val="99"/>
    <w:unhideWhenUsed/>
    <w:rsid w:val="00901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D9A"/>
  </w:style>
  <w:style w:type="paragraph" w:styleId="NormalWeb">
    <w:name w:val="Normal (Web)"/>
    <w:basedOn w:val="Normal"/>
    <w:uiPriority w:val="99"/>
    <w:semiHidden/>
    <w:unhideWhenUsed/>
    <w:rsid w:val="007F5810"/>
    <w:rPr>
      <w:rFonts w:ascii="Times New Roman" w:hAnsi="Times New Roman" w:cs="Times New Roman"/>
      <w:sz w:val="24"/>
      <w:szCs w:val="24"/>
    </w:rPr>
  </w:style>
  <w:style w:type="paragraph" w:styleId="ListBullet">
    <w:name w:val="List Bullet"/>
    <w:basedOn w:val="Normal"/>
    <w:uiPriority w:val="99"/>
    <w:unhideWhenUsed/>
    <w:rsid w:val="00B36B6D"/>
    <w:pPr>
      <w:numPr>
        <w:numId w:val="8"/>
      </w:numPr>
      <w:tabs>
        <w:tab w:val="clear" w:pos="360"/>
      </w:tabs>
      <w:spacing w:after="200" w:line="276" w:lineRule="auto"/>
      <w:ind w:left="0" w:firstLine="0"/>
      <w:contextualSpacing/>
    </w:pPr>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Robertson</dc:creator>
  <cp:keywords/>
  <dc:description/>
  <cp:lastModifiedBy>Keith Robertson</cp:lastModifiedBy>
  <cp:revision>32</cp:revision>
  <dcterms:created xsi:type="dcterms:W3CDTF">2025-08-11T10:31:00Z</dcterms:created>
  <dcterms:modified xsi:type="dcterms:W3CDTF">2025-08-15T09:54:00Z</dcterms:modified>
</cp:coreProperties>
</file>